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98101F" w:rsidRPr="0098101F" w:rsidTr="00F2131B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F2131B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F2131B" w:rsidRPr="00C00ADA" w:rsidRDefault="00F2131B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F2131B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F2131B" w:rsidRPr="00C00ADA" w:rsidRDefault="00F2131B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F2131B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F2131B" w:rsidRDefault="00F2131B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F2131B" w:rsidRPr="00C00ADA" w:rsidRDefault="00F2131B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98101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01F" w:rsidRPr="0098101F" w:rsidTr="00F2131B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98101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01F" w:rsidRPr="0098101F" w:rsidTr="00F2131B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98101F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98101F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98101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98101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01F" w:rsidRPr="0098101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98101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98101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8101F" w:rsidRPr="0098101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8101F" w:rsidRPr="0098101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FDF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98101F" w:rsidRPr="0098101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FDF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8101F" w:rsidRPr="0098101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722FDF" w:rsidRDefault="00B85993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16.01.</w:t>
            </w:r>
            <w:r w:rsidR="00F249D5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2131B" w:rsidRPr="00722FD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52CA4" w:rsidRPr="00722FDF">
              <w:rPr>
                <w:rFonts w:ascii="Times New Roman" w:hAnsi="Times New Roman"/>
                <w:b/>
                <w:sz w:val="28"/>
                <w:szCs w:val="28"/>
              </w:rPr>
              <w:t>ЭКОЛОГИЯ И ЗДОРОВЬЕ ЧЕЛОВЕКА</w:t>
            </w:r>
          </w:p>
        </w:tc>
      </w:tr>
      <w:tr w:rsidR="0098101F" w:rsidRPr="0098101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01F" w:rsidRPr="0098101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98101F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98101F">
              <w:rPr>
                <w:rFonts w:ascii="Times New Roman" w:hAnsi="Times New Roman"/>
                <w:sz w:val="24"/>
                <w:szCs w:val="24"/>
              </w:rPr>
              <w:t>36</w:t>
            </w:r>
            <w:r w:rsidRPr="0098101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98101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98101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8101F" w:rsidRPr="0098101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98101F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98101F" w:rsidRDefault="00F2131B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98101F">
        <w:rPr>
          <w:rFonts w:ascii="Times New Roman" w:hAnsi="Times New Roman"/>
          <w:sz w:val="24"/>
          <w:szCs w:val="24"/>
        </w:rPr>
        <w:t>202</w:t>
      </w:r>
      <w:r w:rsidR="00BC2360">
        <w:rPr>
          <w:rFonts w:ascii="Times New Roman" w:hAnsi="Times New Roman"/>
          <w:sz w:val="24"/>
          <w:szCs w:val="24"/>
        </w:rPr>
        <w:t>5</w:t>
      </w:r>
    </w:p>
    <w:p w:rsidR="00AD501C" w:rsidRPr="0098101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98101F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722FDF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22FDF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722FDF">
        <w:rPr>
          <w:rFonts w:ascii="Times New Roman" w:hAnsi="Times New Roman"/>
          <w:sz w:val="28"/>
          <w:szCs w:val="28"/>
        </w:rPr>
        <w:t>с целью</w:t>
      </w:r>
      <w:r w:rsidR="00485F26" w:rsidRPr="00722FDF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722FDF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98101F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98101F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22FDF" w:rsidRDefault="00722FDF" w:rsidP="00722FD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722FDF" w:rsidRDefault="00722FDF" w:rsidP="00722FD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98101F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8101F" w:rsidRPr="0098101F" w:rsidTr="00EA29FF">
        <w:tc>
          <w:tcPr>
            <w:tcW w:w="9638" w:type="dxa"/>
          </w:tcPr>
          <w:p w:rsidR="00A91058" w:rsidRPr="0098101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98101F" w:rsidRPr="0098101F" w:rsidTr="00EA29FF">
        <w:tc>
          <w:tcPr>
            <w:tcW w:w="9638" w:type="dxa"/>
          </w:tcPr>
          <w:p w:rsidR="00A91058" w:rsidRPr="0098101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98101F" w:rsidRPr="0098101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98101F" w:rsidRDefault="00A91058" w:rsidP="00F2131B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F2131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F2131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F2131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98101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BC236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8101F" w:rsidRPr="0098101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98101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98101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98101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98101F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br w:type="page"/>
      </w:r>
    </w:p>
    <w:p w:rsidR="008F3AF3" w:rsidRPr="00722FDF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8101F" w:rsidRPr="0098101F" w:rsidTr="0080401A">
        <w:tc>
          <w:tcPr>
            <w:tcW w:w="7650" w:type="dxa"/>
          </w:tcPr>
          <w:p w:rsidR="00DF3D88" w:rsidRPr="0098101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98101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98101F" w:rsidRPr="0098101F" w:rsidTr="0080401A">
        <w:tc>
          <w:tcPr>
            <w:tcW w:w="7650" w:type="dxa"/>
          </w:tcPr>
          <w:p w:rsidR="00DF3D88" w:rsidRPr="0098101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8101F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98101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8101F">
              <w:rPr>
                <w:szCs w:val="24"/>
              </w:rPr>
              <w:t>4</w:t>
            </w:r>
          </w:p>
        </w:tc>
      </w:tr>
      <w:tr w:rsidR="0098101F" w:rsidRPr="0098101F" w:rsidTr="0080401A">
        <w:tc>
          <w:tcPr>
            <w:tcW w:w="7650" w:type="dxa"/>
          </w:tcPr>
          <w:p w:rsidR="00DF3D88" w:rsidRPr="0098101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8101F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98101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8101F">
              <w:rPr>
                <w:szCs w:val="24"/>
              </w:rPr>
              <w:t>5</w:t>
            </w:r>
          </w:p>
        </w:tc>
      </w:tr>
      <w:tr w:rsidR="0098101F" w:rsidRPr="0098101F" w:rsidTr="0080401A">
        <w:tc>
          <w:tcPr>
            <w:tcW w:w="7650" w:type="dxa"/>
          </w:tcPr>
          <w:p w:rsidR="00DF3D88" w:rsidRPr="0098101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8101F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98101F" w:rsidRDefault="0098101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8101F">
              <w:rPr>
                <w:szCs w:val="24"/>
              </w:rPr>
              <w:t>8</w:t>
            </w:r>
          </w:p>
        </w:tc>
      </w:tr>
      <w:tr w:rsidR="0098101F" w:rsidRPr="0098101F" w:rsidTr="0080401A">
        <w:tc>
          <w:tcPr>
            <w:tcW w:w="7650" w:type="dxa"/>
          </w:tcPr>
          <w:p w:rsidR="00DF3D88" w:rsidRPr="0098101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8101F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98101F" w:rsidRDefault="0098101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8101F">
              <w:rPr>
                <w:szCs w:val="24"/>
              </w:rPr>
              <w:t>9</w:t>
            </w:r>
          </w:p>
        </w:tc>
      </w:tr>
    </w:tbl>
    <w:p w:rsidR="008F3AF3" w:rsidRPr="0098101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98101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98101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98101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22FDF" w:rsidRDefault="008F3AF3" w:rsidP="00722FDF">
      <w:pPr>
        <w:spacing w:after="12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br w:type="page"/>
      </w:r>
      <w:r w:rsidRPr="00722FDF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98101F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98101F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98101F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98101F">
        <w:rPr>
          <w:rFonts w:ascii="Times New Roman" w:hAnsi="Times New Roman"/>
          <w:sz w:val="24"/>
          <w:szCs w:val="24"/>
        </w:rPr>
        <w:t xml:space="preserve"> </w:t>
      </w:r>
      <w:bookmarkEnd w:id="3"/>
      <w:r w:rsidR="00552CA4" w:rsidRPr="0098101F">
        <w:rPr>
          <w:rFonts w:ascii="Times New Roman" w:hAnsi="Times New Roman"/>
          <w:iCs/>
          <w:sz w:val="24"/>
          <w:szCs w:val="24"/>
          <w:lang w:eastAsia="en-US"/>
        </w:rPr>
        <w:t xml:space="preserve">Экология и здоровье человека </w:t>
      </w:r>
      <w:r w:rsidRPr="0098101F">
        <w:rPr>
          <w:rFonts w:ascii="Times New Roman" w:hAnsi="Times New Roman"/>
          <w:sz w:val="24"/>
          <w:szCs w:val="24"/>
        </w:rPr>
        <w:t>является</w:t>
      </w:r>
      <w:r w:rsidR="00485F26" w:rsidRPr="0098101F">
        <w:rPr>
          <w:rFonts w:ascii="Times New Roman" w:hAnsi="Times New Roman"/>
          <w:sz w:val="24"/>
          <w:szCs w:val="24"/>
        </w:rPr>
        <w:t xml:space="preserve"> вариативной</w:t>
      </w:r>
      <w:r w:rsidRPr="0098101F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98101F">
        <w:rPr>
          <w:rFonts w:ascii="Times New Roman" w:hAnsi="Times New Roman"/>
          <w:sz w:val="24"/>
          <w:szCs w:val="24"/>
        </w:rPr>
        <w:t>.</w:t>
      </w:r>
    </w:p>
    <w:p w:rsidR="0006048C" w:rsidRPr="0098101F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98101F">
        <w:rPr>
          <w:rFonts w:ascii="Times New Roman" w:hAnsi="Times New Roman"/>
          <w:sz w:val="24"/>
          <w:szCs w:val="24"/>
        </w:rPr>
        <w:t xml:space="preserve"> учебной</w:t>
      </w:r>
      <w:r w:rsidRPr="0098101F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7"/>
        <w:gridCol w:w="5217"/>
      </w:tblGrid>
      <w:tr w:rsidR="0098101F" w:rsidRPr="0098101F" w:rsidTr="0098101F">
        <w:trPr>
          <w:trHeight w:val="664"/>
        </w:trPr>
        <w:tc>
          <w:tcPr>
            <w:tcW w:w="2353" w:type="pct"/>
            <w:vAlign w:val="center"/>
          </w:tcPr>
          <w:p w:rsidR="0019434A" w:rsidRPr="0098101F" w:rsidRDefault="0019434A" w:rsidP="00981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647" w:type="pct"/>
            <w:vAlign w:val="center"/>
          </w:tcPr>
          <w:p w:rsidR="0019434A" w:rsidRPr="0098101F" w:rsidRDefault="0019434A" w:rsidP="00981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8101F" w:rsidRPr="0098101F" w:rsidTr="0098101F">
        <w:trPr>
          <w:trHeight w:val="279"/>
        </w:trPr>
        <w:tc>
          <w:tcPr>
            <w:tcW w:w="2353" w:type="pct"/>
          </w:tcPr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прослеживать наследование признаков здоровья и нездоровья;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>определять причины изменения природной среды;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>оценивать санитарно-гигиеническое состояние помещения, давать эстетическую оценку помещения, давать оценку качества окружающей среды своей местности;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понимать характер взаимодействия организма человека со средой обитания, направление социально-демографических процессов; </w:t>
            </w:r>
          </w:p>
        </w:tc>
        <w:tc>
          <w:tcPr>
            <w:tcW w:w="2647" w:type="pct"/>
          </w:tcPr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>место человека в системе живой природы;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>факторы здоровья, эндемические и природно-очаговые заболевания;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приспособительную изменчивость человеческих популяций;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причины изменения природной среды и пути оптимизации жизненной среды человека;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основные направления и методологию исследований проблем экологии человека;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этапы, циклы и уровни развития техники, технологии, цивилизации, культуры в аспекте экологии человека; </w:t>
            </w:r>
          </w:p>
          <w:p w:rsidR="0098101F" w:rsidRPr="0098101F" w:rsidRDefault="0098101F" w:rsidP="0098101F">
            <w:pPr>
              <w:pStyle w:val="af9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463"/>
              <w:textAlignment w:val="auto"/>
              <w:rPr>
                <w:color w:val="auto"/>
              </w:rPr>
            </w:pPr>
            <w:r w:rsidRPr="0098101F">
              <w:rPr>
                <w:color w:val="auto"/>
                <w:lang w:eastAsia="en-US"/>
              </w:rPr>
              <w:t>ключевые социально-экологические проблемы человечества.</w:t>
            </w:r>
          </w:p>
        </w:tc>
      </w:tr>
    </w:tbl>
    <w:p w:rsidR="0006048C" w:rsidRPr="0098101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98101F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98101F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98101F" w:rsidRPr="0098101F" w:rsidTr="005E72CD">
        <w:tc>
          <w:tcPr>
            <w:tcW w:w="826" w:type="pct"/>
            <w:vMerge w:val="restart"/>
          </w:tcPr>
          <w:p w:rsidR="005E72CD" w:rsidRPr="0098101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98101F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98101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98101F" w:rsidRPr="0098101F" w:rsidTr="005E72CD">
        <w:trPr>
          <w:trHeight w:val="525"/>
        </w:trPr>
        <w:tc>
          <w:tcPr>
            <w:tcW w:w="826" w:type="pct"/>
            <w:vMerge/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98101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98101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98101F" w:rsidRPr="0098101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8101F" w:rsidRPr="0098101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98101F" w:rsidRDefault="0098101F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Экология и здоровье человека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98101F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8101F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8101F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98101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98101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98101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98101F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98101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98101F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98101F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br w:type="page"/>
      </w:r>
    </w:p>
    <w:p w:rsidR="0006048C" w:rsidRPr="00722FDF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98101F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98101F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8101F" w:rsidRPr="0098101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98101F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98101F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8101F" w:rsidRPr="0098101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98101F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98101F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98101F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98101F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98101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8101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98101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98101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98101F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98101F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722FDF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8101F" w:rsidRPr="00722FDF">
        <w:rPr>
          <w:rFonts w:ascii="Times New Roman" w:hAnsi="Times New Roman"/>
          <w:b/>
          <w:iCs/>
          <w:sz w:val="24"/>
          <w:szCs w:val="24"/>
          <w:lang w:eastAsia="en-US"/>
        </w:rPr>
        <w:t>Экология и здоровье человека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3"/>
        <w:gridCol w:w="11373"/>
        <w:gridCol w:w="1007"/>
      </w:tblGrid>
      <w:tr w:rsidR="0098101F" w:rsidRPr="0098101F" w:rsidTr="0098101F">
        <w:trPr>
          <w:tblHeader/>
        </w:trPr>
        <w:tc>
          <w:tcPr>
            <w:tcW w:w="942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28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Объем часов</w:t>
            </w:r>
          </w:p>
        </w:tc>
      </w:tr>
      <w:tr w:rsidR="0098101F" w:rsidRPr="0098101F" w:rsidTr="0098101F">
        <w:trPr>
          <w:tblHeader/>
        </w:trPr>
        <w:tc>
          <w:tcPr>
            <w:tcW w:w="942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Раздел 1.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Предмет гигиены и экологии человека. Основы общей экологии</w:t>
            </w:r>
          </w:p>
        </w:tc>
      </w:tr>
      <w:tr w:rsidR="0098101F" w:rsidRPr="0098101F" w:rsidTr="0098101F">
        <w:trPr>
          <w:trHeight w:val="308"/>
        </w:trPr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1.1 </w:t>
            </w:r>
          </w:p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Предмет гигиены и экологии человека. Основы общей экологии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rPr>
          <w:trHeight w:val="880"/>
        </w:trPr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Содержание, связь с другими дисциплинами, междисциплинарными курсами. Роль гигиены и экологии в системе наук, изучающих природную среду. Краткая история возникновения гигиены, экологии и экологии человека.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rPr>
          <w:trHeight w:val="225"/>
        </w:trPr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Задачи гигиены и экологии. Разделы гигиены и экологии.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rPr>
          <w:trHeight w:val="232"/>
        </w:trPr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Методы гигиенических исследований, гигиеническое нормирование.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Раздел 2.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Влияние природных и антропогенных экологических факторов на здоровье населения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2.1 </w:t>
            </w:r>
          </w:p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Влияние природных и антропогенных экологических факторов на здоровье населения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Характеристика результатов антропогенного воздействия на окружающую природную среду.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№2.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Основные причины глобальных экологических проблем.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rPr>
          <w:trHeight w:val="284"/>
        </w:trPr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№3.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Гигиеническое значение климата и погоды.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Раздел 3. Атмосферный воздух его физические свойства, гигиеническое и экологическое значение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Тема 3.1 Атмосферный воздух его физические свойства, гигиеническое и экологическое значение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Характеристика температуры воздуха. Значение для организма (перегревание, охлаждение).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Характеристика влажности воздуха, атмосферного давления, подвижности воздуха.  Значение для организма (особенности в профессии).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Характеристика солнечной радиации. Гигиеническое значение ультрафиолетовых и инфракрасных лучей, использование в специальности.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№4.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Химический состав атмосферного воздуха и его гигиеническое значение.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№5.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Источники загрязнения. Определение, особенности.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№6.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Контрольная работа по пройденному материалу.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Раздел 4. Вода, ее физические свойства, гигиеническое и экологическое значение.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Тема 4.1 </w:t>
            </w:r>
          </w:p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Вода, ее физические свойства, гигиеническое и экологическое значение.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Химический состав воды. Гигиенические требования к качеству питьевой воды.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lastRenderedPageBreak/>
              <w:t>Раздел 5. Почва, ее физические и химические свойства, гигиеническое и экологическое значение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5.1 </w:t>
            </w:r>
          </w:p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Почва, ее физические и химические свойства, гигиеническое и экологическое значение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Почва, ее физические и химические свойства. Гигиеническое значение состава и свойств почвы.  Почвенный воздух, пористость, капиллярность. 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№7.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Химический состав почвы. Значение примесей антропогенного характера. Эпидемиологическое значение почвы. Самоочищение почвы.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Раздел 6.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Гигиенические основы планировки и благоустройства населенных мест.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6.1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Гигиенические основы планировки и благоустройства населенных мест.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Микроклимат города. Городской шум и профилактика его вредного воздействия. Совокупное воздействие жилищных условий (физические, химические, биологические факторы) и степени их благоустройства на жизнедеятельность и здоровье человека.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№8.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Экологическая характеристика современных строительных и отделочных материалов, бытовой техники.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№9.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Гигиенические требования к планировке, естественному и искусственному освещению, отоплению, вентиляции помещений различных назначений: жилых помещений, общественных зданий и сооружений. Нормирование.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4670" w:type="pct"/>
            <w:gridSpan w:val="2"/>
          </w:tcPr>
          <w:p w:rsidR="0098101F" w:rsidRPr="0098101F" w:rsidRDefault="0098101F" w:rsidP="009810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4670" w:type="pct"/>
            <w:gridSpan w:val="2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36</w:t>
            </w:r>
          </w:p>
        </w:tc>
      </w:tr>
    </w:tbl>
    <w:p w:rsidR="00680743" w:rsidRPr="0098101F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98101F" w:rsidRDefault="00095A42" w:rsidP="00680743">
      <w:pPr>
        <w:rPr>
          <w:rFonts w:ascii="Times New Roman" w:hAnsi="Times New Roman"/>
          <w:sz w:val="24"/>
          <w:szCs w:val="24"/>
        </w:rPr>
        <w:sectPr w:rsidR="00095A42" w:rsidRPr="0098101F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722FDF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722FDF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722FDF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722FDF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98101F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3.1. Для реализац</w:t>
      </w:r>
      <w:r w:rsidR="00963EBB" w:rsidRPr="0098101F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98101F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98101F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Кабинет «</w:t>
      </w:r>
      <w:r w:rsidR="0024480A">
        <w:rPr>
          <w:rFonts w:ascii="Times New Roman" w:hAnsi="Times New Roman"/>
          <w:sz w:val="24"/>
          <w:szCs w:val="24"/>
        </w:rPr>
        <w:t>социально-экономических дисциплин</w:t>
      </w:r>
      <w:bookmarkStart w:id="5" w:name="_GoBack"/>
      <w:bookmarkEnd w:id="5"/>
      <w:r w:rsidRPr="0098101F">
        <w:rPr>
          <w:rFonts w:ascii="Times New Roman" w:hAnsi="Times New Roman"/>
          <w:sz w:val="24"/>
          <w:szCs w:val="24"/>
        </w:rPr>
        <w:t>»</w:t>
      </w:r>
      <w:r w:rsidRPr="0098101F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98101F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98101F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98101F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98101F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98101F">
        <w:rPr>
          <w:rFonts w:ascii="Times New Roman" w:hAnsi="Times New Roman"/>
          <w:sz w:val="24"/>
          <w:szCs w:val="24"/>
        </w:rPr>
        <w:t>имеет</w:t>
      </w:r>
      <w:r w:rsidRPr="0098101F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98101F">
        <w:rPr>
          <w:rFonts w:ascii="Times New Roman" w:hAnsi="Times New Roman"/>
          <w:sz w:val="24"/>
          <w:szCs w:val="24"/>
        </w:rPr>
        <w:t>е</w:t>
      </w:r>
      <w:r w:rsidRPr="0098101F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98101F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98101F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98101F">
        <w:rPr>
          <w:szCs w:val="24"/>
        </w:rPr>
        <w:t>Печатные издания:</w:t>
      </w:r>
    </w:p>
    <w:p w:rsidR="00B30397" w:rsidRPr="0098101F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98101F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3.2.2. Электронные издания</w:t>
      </w:r>
    </w:p>
    <w:p w:rsidR="0098101F" w:rsidRPr="0098101F" w:rsidRDefault="0098101F" w:rsidP="0098101F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bidi="ru-RU"/>
        </w:rPr>
      </w:pPr>
      <w:r w:rsidRPr="0098101F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>1. Несмелова Н.Н.  Экология человека: учебник и практикум для среднего профессионального образования / Н. Н. Несмелова. — Москва: Издательство Юрайт, 2020. — 157 с. — (Профессиональное образование). — ISBN 978-5-534-13283-0. — Текст: электронный // ЭБС Юрайт [сайт]. — URL: </w:t>
      </w:r>
      <w:hyperlink r:id="rId13" w:tgtFrame="_blank" w:history="1">
        <w:r w:rsidRPr="0098101F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bidi="ru-RU"/>
          </w:rPr>
          <w:t>https://urait.ru/bcode/476843</w:t>
        </w:r>
      </w:hyperlink>
      <w:r w:rsidRPr="0098101F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> </w:t>
      </w:r>
    </w:p>
    <w:p w:rsidR="0006048C" w:rsidRPr="0098101F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98101F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3.2.3. Дополнительные</w:t>
      </w:r>
      <w:r w:rsidR="0098101F" w:rsidRPr="0098101F">
        <w:rPr>
          <w:rFonts w:ascii="Times New Roman" w:hAnsi="Times New Roman"/>
          <w:sz w:val="24"/>
          <w:szCs w:val="24"/>
        </w:rPr>
        <w:t xml:space="preserve"> </w:t>
      </w:r>
      <w:r w:rsidRPr="0098101F">
        <w:rPr>
          <w:rFonts w:ascii="Times New Roman" w:hAnsi="Times New Roman"/>
          <w:sz w:val="24"/>
          <w:szCs w:val="24"/>
        </w:rPr>
        <w:t>источники:</w:t>
      </w:r>
    </w:p>
    <w:p w:rsidR="0098101F" w:rsidRPr="0098101F" w:rsidRDefault="0098101F" w:rsidP="0098101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bidi="ru-RU"/>
        </w:rPr>
      </w:pPr>
      <w:r w:rsidRPr="0098101F">
        <w:rPr>
          <w:rFonts w:ascii="Times New Roman" w:hAnsi="Times New Roman"/>
          <w:bCs/>
          <w:sz w:val="24"/>
          <w:szCs w:val="24"/>
          <w:shd w:val="clear" w:color="auto" w:fill="FFFFFF"/>
          <w:lang w:bidi="ru-RU"/>
        </w:rPr>
        <w:t>1.</w:t>
      </w:r>
      <w:r w:rsidRPr="0098101F">
        <w:rPr>
          <w:rFonts w:ascii="Times New Roman" w:hAnsi="Times New Roman"/>
          <w:b/>
          <w:bCs/>
          <w:sz w:val="24"/>
          <w:szCs w:val="24"/>
          <w:shd w:val="clear" w:color="auto" w:fill="FFFFFF"/>
          <w:lang w:bidi="ru-RU"/>
        </w:rPr>
        <w:t xml:space="preserve"> </w:t>
      </w:r>
      <w:r w:rsidRPr="0098101F">
        <w:rPr>
          <w:rFonts w:ascii="Times New Roman" w:hAnsi="Times New Roman"/>
          <w:sz w:val="24"/>
          <w:szCs w:val="24"/>
          <w:lang w:bidi="ru-RU"/>
        </w:rPr>
        <w:t xml:space="preserve">Пивоваров Ю. П. Гигиена и экология человека: учебник для образоват. учреждений сред. проф. образования / Ю.П.Пивоваров, В.В.Королик, Л.Г.Подунова; под ред. Ю.П.Пивоварова. — 2-е изд., стер. — М.: Издательский центр «Академия», 2018. — 400 с. </w:t>
      </w:r>
    </w:p>
    <w:p w:rsidR="0098101F" w:rsidRPr="0098101F" w:rsidRDefault="0098101F" w:rsidP="0098101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8101F">
        <w:rPr>
          <w:rFonts w:ascii="Times New Roman" w:hAnsi="Times New Roman"/>
          <w:sz w:val="24"/>
          <w:szCs w:val="24"/>
          <w:lang w:bidi="ru-RU"/>
        </w:rPr>
        <w:t xml:space="preserve">2. Павлова, Е. И. Общая экология: учебник и практикум для СПО / Е. И. Павлова, В. К. Новиков. — М.: Издательство Юрайт, 2017. — 190 с. — Серия: Профессиональное образование. </w:t>
      </w:r>
    </w:p>
    <w:p w:rsidR="0098101F" w:rsidRPr="0098101F" w:rsidRDefault="0098101F" w:rsidP="0098101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8101F">
        <w:rPr>
          <w:rFonts w:ascii="Times New Roman" w:hAnsi="Times New Roman"/>
          <w:sz w:val="24"/>
          <w:szCs w:val="24"/>
          <w:lang w:bidi="ru-RU"/>
        </w:rPr>
        <w:t>3. Митина, Н. Н. Экология: учебник и практикум для СПО / Н. Н. Митина, Б. М. Малашенков; под ред. В. И. Данилова-Данильяна. — М.: Издательство Юрайт, 2017. — 363 с. — Серия: Профессиональное образование</w:t>
      </w:r>
    </w:p>
    <w:p w:rsidR="0006048C" w:rsidRPr="0098101F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01F" w:rsidRPr="0098101F" w:rsidRDefault="0098101F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8101F" w:rsidRPr="0098101F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722FDF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98101F" w:rsidRPr="0098101F" w:rsidTr="00AC0172">
        <w:tc>
          <w:tcPr>
            <w:tcW w:w="1824" w:type="pct"/>
          </w:tcPr>
          <w:p w:rsidR="0098101F" w:rsidRPr="0098101F" w:rsidRDefault="0098101F" w:rsidP="00AC01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98101F" w:rsidRPr="0098101F" w:rsidRDefault="0098101F" w:rsidP="00AC01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98101F" w:rsidRPr="0098101F" w:rsidRDefault="0098101F" w:rsidP="00AC01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  <w:bCs/>
              </w:rPr>
              <w:t>Формы и методы оценки</w:t>
            </w:r>
          </w:p>
        </w:tc>
      </w:tr>
      <w:tr w:rsidR="0098101F" w:rsidRPr="0098101F" w:rsidTr="00AC0172">
        <w:tc>
          <w:tcPr>
            <w:tcW w:w="1824" w:type="pct"/>
          </w:tcPr>
          <w:p w:rsidR="0098101F" w:rsidRPr="0098101F" w:rsidRDefault="0098101F" w:rsidP="00AC0172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Знания: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>место человека в системе живой природы;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>факторы здоровья, эндемические и природно-очаговые заболевания;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приспособительную изменчивость человеческих популяций;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причины изменения природной среды и пути оптимизации жизненной среды человека;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основные направления и методологию исследований проблем экологии человека;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этапы, циклы и уровни развития техники, технологии, цивилизации, культуры в аспекте экологии человека; </w:t>
            </w:r>
          </w:p>
          <w:p w:rsidR="0098101F" w:rsidRPr="0098101F" w:rsidRDefault="0098101F" w:rsidP="0098101F">
            <w:pPr>
              <w:pStyle w:val="af9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auto"/>
              <w:rPr>
                <w:color w:val="auto"/>
                <w:sz w:val="22"/>
                <w:szCs w:val="22"/>
              </w:rPr>
            </w:pPr>
            <w:r w:rsidRPr="0098101F">
              <w:rPr>
                <w:color w:val="auto"/>
                <w:sz w:val="22"/>
                <w:szCs w:val="22"/>
                <w:lang w:eastAsia="en-US"/>
              </w:rPr>
              <w:t>ключевые социально-экологические проблемы человечества.</w:t>
            </w:r>
          </w:p>
        </w:tc>
        <w:tc>
          <w:tcPr>
            <w:tcW w:w="1493" w:type="pct"/>
          </w:tcPr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Не менее 75% правильных ответов.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83" w:type="pct"/>
          </w:tcPr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Текущий контроль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при проведении: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-письменного, устного опроса;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-тестирования.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59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98101F" w:rsidRPr="0098101F" w:rsidTr="00AC0172">
        <w:trPr>
          <w:trHeight w:val="4460"/>
        </w:trPr>
        <w:tc>
          <w:tcPr>
            <w:tcW w:w="1824" w:type="pct"/>
          </w:tcPr>
          <w:p w:rsidR="0098101F" w:rsidRPr="0098101F" w:rsidRDefault="0098101F" w:rsidP="00AC0172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Умения: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прослеживать наследование признаков здоровья и нездоровья;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>определять причины изменения природной среды;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>оценивать санитарно-гигиеническое состояние помещения, давать эстетическую оценку помещения, давать оценку качества окружающей среды своей местности;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понимать характер взаимодействия организма человека со средой обитания, направление социально-демографических процессов; </w:t>
            </w:r>
          </w:p>
        </w:tc>
        <w:tc>
          <w:tcPr>
            <w:tcW w:w="1493" w:type="pct"/>
          </w:tcPr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Точность оценки, самооценки выполнения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Текущий контроль: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59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:rsidR="00AA0512" w:rsidRPr="0098101F" w:rsidRDefault="00AA0512" w:rsidP="009810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98101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A2B" w:rsidRDefault="00732A2B" w:rsidP="008F3AF3">
      <w:pPr>
        <w:spacing w:after="0" w:line="240" w:lineRule="auto"/>
      </w:pPr>
      <w:r>
        <w:separator/>
      </w:r>
    </w:p>
  </w:endnote>
  <w:endnote w:type="continuationSeparator" w:id="0">
    <w:p w:rsidR="00732A2B" w:rsidRDefault="00732A2B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F2131B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24480A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A2B" w:rsidRDefault="00732A2B" w:rsidP="008F3AF3">
      <w:pPr>
        <w:spacing w:after="0" w:line="240" w:lineRule="auto"/>
      </w:pPr>
      <w:r>
        <w:separator/>
      </w:r>
    </w:p>
  </w:footnote>
  <w:footnote w:type="continuationSeparator" w:id="0">
    <w:p w:rsidR="00732A2B" w:rsidRDefault="00732A2B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4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3AE1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07D5F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4480A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25A8"/>
    <w:rsid w:val="004A3927"/>
    <w:rsid w:val="004B6DE8"/>
    <w:rsid w:val="00500A99"/>
    <w:rsid w:val="00505DA5"/>
    <w:rsid w:val="0050634D"/>
    <w:rsid w:val="00541606"/>
    <w:rsid w:val="00552CA4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22FDF"/>
    <w:rsid w:val="00732A2B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6542"/>
    <w:rsid w:val="008E3FB2"/>
    <w:rsid w:val="008F3AF3"/>
    <w:rsid w:val="00911CAA"/>
    <w:rsid w:val="00921846"/>
    <w:rsid w:val="009219B2"/>
    <w:rsid w:val="00934967"/>
    <w:rsid w:val="009533BA"/>
    <w:rsid w:val="00960ADE"/>
    <w:rsid w:val="00963EBB"/>
    <w:rsid w:val="00972758"/>
    <w:rsid w:val="009730A7"/>
    <w:rsid w:val="009754C9"/>
    <w:rsid w:val="0098101F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85993"/>
    <w:rsid w:val="00B90923"/>
    <w:rsid w:val="00BB1F25"/>
    <w:rsid w:val="00BC2360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2131B"/>
    <w:rsid w:val="00F249D5"/>
    <w:rsid w:val="00F30CA3"/>
    <w:rsid w:val="00F42FDD"/>
    <w:rsid w:val="00F73F9C"/>
    <w:rsid w:val="00F836EE"/>
    <w:rsid w:val="00F91353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832178-51E0-4E9B-9FAF-96DDE6E6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98101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1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684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D8060-A528-4113-B3DA-ECC8CACF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2023-11-11T08:03:00Z</dcterms:created>
  <dcterms:modified xsi:type="dcterms:W3CDTF">2025-11-29T12:07:00Z</dcterms:modified>
</cp:coreProperties>
</file>